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D2" w:rsidRDefault="00E90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INVITO ALL’ASSEMBLEA NAZIONALE</w:t>
      </w:r>
    </w:p>
    <w:p w:rsidR="00E901D2" w:rsidRDefault="00E90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 FORUM ITALIANO DEI MOVIMENTI PER L’ACQUA</w:t>
      </w:r>
    </w:p>
    <w:p w:rsidR="000A41D8" w:rsidRDefault="000A41D8" w:rsidP="000A41D8">
      <w:pPr>
        <w:jc w:val="center"/>
        <w:rPr>
          <w:b/>
          <w:bCs/>
          <w:sz w:val="22"/>
          <w:szCs w:val="22"/>
        </w:rPr>
      </w:pPr>
    </w:p>
    <w:p w:rsidR="000A41D8" w:rsidRDefault="000A41D8" w:rsidP="000A41D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ROMA, 24 e 25 NOVEMBRE </w:t>
      </w:r>
    </w:p>
    <w:p w:rsidR="00E901D2" w:rsidRDefault="00E901D2">
      <w:pPr>
        <w:jc w:val="center"/>
        <w:rPr>
          <w:b/>
          <w:sz w:val="28"/>
          <w:szCs w:val="28"/>
        </w:rPr>
      </w:pPr>
    </w:p>
    <w:p w:rsidR="00E901D2" w:rsidRDefault="00E901D2">
      <w:pPr>
        <w:jc w:val="both"/>
      </w:pPr>
      <w:r>
        <w:rPr>
          <w:b/>
          <w:i/>
        </w:rPr>
        <w:t>Sabato 24 e domenica 25 novembre 2012,</w:t>
      </w:r>
      <w:r>
        <w:t xml:space="preserve"> a Roma, il Forum Italiano dei Movimenti per l’Acqua terrà la propria assemblea nazionale. </w:t>
      </w:r>
    </w:p>
    <w:p w:rsidR="00E901D2" w:rsidRDefault="00E901D2">
      <w:pPr>
        <w:jc w:val="both"/>
      </w:pPr>
    </w:p>
    <w:p w:rsidR="00E901D2" w:rsidRDefault="00E901D2">
      <w:pPr>
        <w:jc w:val="both"/>
      </w:pPr>
      <w:r>
        <w:t>Sarà un appuntamento molto importante, a distanza di un anno e mezzo dalla straordinaria vittoria referendaria, che ha rappresentato il più alto disconoscimento delle politiche liberiste pronunciato dall’intera società italiana.</w:t>
      </w:r>
    </w:p>
    <w:p w:rsidR="00E901D2" w:rsidRDefault="00E901D2">
      <w:pPr>
        <w:jc w:val="both"/>
      </w:pPr>
    </w:p>
    <w:p w:rsidR="00E901D2" w:rsidRDefault="00E901D2">
      <w:pPr>
        <w:jc w:val="both"/>
      </w:pPr>
      <w:r>
        <w:t>Un anno e mezzo, durante il quale il movimento per l’acqua si è dovuto confrontare con fortissimi attacchi a tutti i livelli contro l’esito referendario e il voto democratico del Paese; e lo ha fatto, mettendo in campo mobilitazioni territoriali e manifestazioni nazionali, resistenze e proposte, campagne ed iniziative, dimostrando la persistenza e il radicamento del movimento per l’acqua e  delle ragioni profonde della vittoria referendaria.</w:t>
      </w:r>
    </w:p>
    <w:p w:rsidR="00E901D2" w:rsidRDefault="00E901D2">
      <w:pPr>
        <w:jc w:val="both"/>
      </w:pPr>
    </w:p>
    <w:p w:rsidR="00E901D2" w:rsidRDefault="00E901D2">
      <w:pPr>
        <w:jc w:val="both"/>
      </w:pPr>
      <w:r>
        <w:t xml:space="preserve">L’appuntamento di novembre vuole tracciare un primo bilancio di quanto fatto e proporre il rilancio dell’iniziativa territoriale e nazionale verso </w:t>
      </w:r>
      <w:r>
        <w:rPr>
          <w:b/>
          <w:i/>
        </w:rPr>
        <w:t>l’obiettivo della piena ripubblicizzazione</w:t>
      </w:r>
      <w:r>
        <w:t xml:space="preserve"> del servizio idrico integrato e la sua gestione partecipativa degli abitanti, dei lavoratori e delle comunità locali.</w:t>
      </w:r>
    </w:p>
    <w:p w:rsidR="00E901D2" w:rsidRDefault="00E901D2">
      <w:pPr>
        <w:jc w:val="both"/>
      </w:pPr>
    </w:p>
    <w:p w:rsidR="00E901D2" w:rsidRDefault="00E901D2">
      <w:pPr>
        <w:jc w:val="both"/>
      </w:pPr>
      <w:r>
        <w:t xml:space="preserve">Un rilancio che necessita, da una parte, di </w:t>
      </w:r>
      <w:r>
        <w:rPr>
          <w:b/>
          <w:i/>
        </w:rPr>
        <w:t>uno sguardo più profondo dentro la crisi</w:t>
      </w:r>
      <w:r>
        <w:t xml:space="preserve"> economico-finanziaria, sociale, ambientale e di democrazia dentro cui siamo immersi e, dall’altra, di </w:t>
      </w:r>
      <w:r>
        <w:rPr>
          <w:b/>
          <w:i/>
        </w:rPr>
        <w:t xml:space="preserve">un rinnovato intreccio </w:t>
      </w:r>
      <w:r>
        <w:t>con tutti i movimenti in lotta per i beni comuni.</w:t>
      </w:r>
    </w:p>
    <w:p w:rsidR="00E901D2" w:rsidRDefault="00E901D2">
      <w:pPr>
        <w:jc w:val="both"/>
      </w:pPr>
    </w:p>
    <w:p w:rsidR="00E901D2" w:rsidRDefault="00E901D2">
      <w:pPr>
        <w:jc w:val="both"/>
        <w:rPr>
          <w:b/>
          <w:i/>
        </w:rPr>
      </w:pPr>
      <w:r>
        <w:rPr>
          <w:b/>
          <w:i/>
        </w:rPr>
        <w:t xml:space="preserve">Proprio di questo vogliamo discutere dentro la nostra assemblea nazionale e vi proponiamo di farlo tutte e tutti assieme. </w:t>
      </w:r>
    </w:p>
    <w:p w:rsidR="00E901D2" w:rsidRDefault="00E901D2">
      <w:pPr>
        <w:jc w:val="both"/>
        <w:rPr>
          <w:b/>
          <w:i/>
        </w:rPr>
      </w:pPr>
    </w:p>
    <w:p w:rsidR="00E901D2" w:rsidRDefault="00E901D2">
      <w:pPr>
        <w:jc w:val="both"/>
      </w:pPr>
      <w:r>
        <w:t xml:space="preserve">Vi vogliamo con noi </w:t>
      </w:r>
      <w:r>
        <w:rPr>
          <w:b/>
          <w:i/>
        </w:rPr>
        <w:t>non per</w:t>
      </w:r>
      <w:r>
        <w:t xml:space="preserve"> spiegarvi ciò che abbiamo fatto o per ascoltare il racconto delle vostre esperienze, </w:t>
      </w:r>
      <w:r>
        <w:rPr>
          <w:b/>
          <w:i/>
        </w:rPr>
        <w:t>ma per</w:t>
      </w:r>
      <w:r>
        <w:t xml:space="preserve"> confrontarci con forte vicinanza ed altrettanta intensità su quali siano i nessi e gli obiettivi che possiamo costruire assieme, per un’altra uscita dalla crisi e per un nuovo modello sociale che parta dalla riappropriazione collettiva dei beni comuni.</w:t>
      </w:r>
    </w:p>
    <w:p w:rsidR="00E901D2" w:rsidRDefault="00E901D2">
      <w:pPr>
        <w:jc w:val="both"/>
      </w:pPr>
    </w:p>
    <w:p w:rsidR="00E901D2" w:rsidRDefault="00E901D2">
      <w:pPr>
        <w:jc w:val="both"/>
      </w:pPr>
      <w:r>
        <w:t xml:space="preserve">Per questo, non abbiamo pensato di invitare una o uno di voi che venga a fare un dibattito in “rappresentanza” dell’esperienza a cui appartiene. Questo lo abbiamo già fatto, è stato bello e utile. </w:t>
      </w:r>
    </w:p>
    <w:p w:rsidR="00E901D2" w:rsidRDefault="00E901D2">
      <w:pPr>
        <w:jc w:val="both"/>
      </w:pPr>
    </w:p>
    <w:p w:rsidR="00E901D2" w:rsidRDefault="00E901D2">
      <w:pPr>
        <w:jc w:val="both"/>
      </w:pPr>
      <w:r>
        <w:rPr>
          <w:b/>
          <w:i/>
        </w:rPr>
        <w:t>Questa volta vi vogliamo tutte e tutti dentro ciascuna tappa</w:t>
      </w:r>
      <w:r>
        <w:t xml:space="preserve"> dell’assemblea a socializzare i comuni saperi e ad intrecciare le analisi per capire meglio come proseguire assieme, rendendo più forti le lotte di ciascuno e costruendone di nuove da poter fare assieme.</w:t>
      </w:r>
    </w:p>
    <w:p w:rsidR="00E901D2" w:rsidRDefault="00E901D2">
      <w:pPr>
        <w:jc w:val="both"/>
      </w:pPr>
    </w:p>
    <w:p w:rsidR="000A41D8" w:rsidRDefault="000A41D8">
      <w:pPr>
        <w:jc w:val="both"/>
      </w:pPr>
    </w:p>
    <w:p w:rsidR="000A41D8" w:rsidRDefault="000A41D8">
      <w:pPr>
        <w:jc w:val="both"/>
      </w:pPr>
    </w:p>
    <w:p w:rsidR="000A41D8" w:rsidRDefault="000A41D8">
      <w:pPr>
        <w:jc w:val="both"/>
      </w:pPr>
    </w:p>
    <w:p w:rsidR="000A41D8" w:rsidRDefault="000A41D8">
      <w:pPr>
        <w:jc w:val="both"/>
      </w:pPr>
    </w:p>
    <w:p w:rsidR="00E901D2" w:rsidRDefault="00E901D2">
      <w:pPr>
        <w:jc w:val="both"/>
      </w:pPr>
      <w:r>
        <w:lastRenderedPageBreak/>
        <w:t xml:space="preserve">Abbiamo </w:t>
      </w:r>
      <w:r>
        <w:rPr>
          <w:b/>
          <w:i/>
        </w:rPr>
        <w:t>alcuni nessi da proporvi</w:t>
      </w:r>
      <w:r>
        <w:t xml:space="preserve"> - e saremo contenti se altri verranno da voi indicati - per capire assieme se farne terreno comune di iniziativa e di mobilitazione:</w:t>
      </w:r>
    </w:p>
    <w:p w:rsidR="00E901D2" w:rsidRPr="000A41D8" w:rsidRDefault="00E901D2">
      <w:pPr>
        <w:jc w:val="both"/>
        <w:rPr>
          <w:sz w:val="16"/>
          <w:szCs w:val="16"/>
        </w:rPr>
      </w:pPr>
    </w:p>
    <w:p w:rsidR="00E901D2" w:rsidRDefault="00E901D2">
      <w:pPr>
        <w:numPr>
          <w:ilvl w:val="0"/>
          <w:numId w:val="1"/>
        </w:numPr>
        <w:jc w:val="both"/>
      </w:pPr>
      <w:r>
        <w:t xml:space="preserve">vorremmo parlare con voi di </w:t>
      </w:r>
      <w:r>
        <w:rPr>
          <w:b/>
          <w:i/>
        </w:rPr>
        <w:t>finanza</w:t>
      </w:r>
      <w:r>
        <w:t xml:space="preserve">, per capire da un parte come combattere la finanziarizzazione che espropria i beni comuni e dall’altra come e dove trovare le risorse per garantire i beni comuni, il loro accesso universale, la loro conservazione; </w:t>
      </w:r>
    </w:p>
    <w:p w:rsidR="00E901D2" w:rsidRDefault="00E901D2">
      <w:pPr>
        <w:numPr>
          <w:ilvl w:val="0"/>
          <w:numId w:val="1"/>
        </w:numPr>
        <w:jc w:val="both"/>
      </w:pPr>
      <w:r>
        <w:t xml:space="preserve">vorremmo parlare con voi di </w:t>
      </w:r>
      <w:r>
        <w:rPr>
          <w:b/>
          <w:i/>
        </w:rPr>
        <w:t>democrazia</w:t>
      </w:r>
      <w:r>
        <w:t>, per capire come superare il muro di gomma delle</w:t>
      </w:r>
      <w:r>
        <w:rPr>
          <w:color w:val="FF0000"/>
        </w:rPr>
        <w:t xml:space="preserve"> </w:t>
      </w:r>
      <w:r>
        <w:t xml:space="preserve"> istituzioni di fronte alle mobilitazioni, ai conflitti e alle campagne per la riappropriazione sociale dei beni comuni; e per capire assieme come costruire esperienze reali di democrazia partecipativa;</w:t>
      </w:r>
    </w:p>
    <w:p w:rsidR="00E901D2" w:rsidRDefault="00E901D2">
      <w:pPr>
        <w:numPr>
          <w:ilvl w:val="0"/>
          <w:numId w:val="1"/>
        </w:numPr>
        <w:jc w:val="both"/>
      </w:pPr>
      <w:r>
        <w:t xml:space="preserve">vorremmo parlare con voi di </w:t>
      </w:r>
      <w:r>
        <w:rPr>
          <w:b/>
          <w:i/>
        </w:rPr>
        <w:t>ambiente,</w:t>
      </w:r>
      <w:r>
        <w:t xml:space="preserve"> per capire come costruire intrecci tra diritto alla qualità della vita e alla salute da una parte e riappropriazione collettiva del ciclo dei beni comuni dall’altra;</w:t>
      </w:r>
    </w:p>
    <w:p w:rsidR="00E901D2" w:rsidRDefault="00E901D2">
      <w:pPr>
        <w:numPr>
          <w:ilvl w:val="0"/>
          <w:numId w:val="1"/>
        </w:numPr>
        <w:jc w:val="both"/>
      </w:pPr>
      <w:r>
        <w:t xml:space="preserve">vorremmo parlare con voi di </w:t>
      </w:r>
      <w:r>
        <w:rPr>
          <w:b/>
          <w:i/>
        </w:rPr>
        <w:t>lavoro</w:t>
      </w:r>
      <w:r>
        <w:t xml:space="preserve"> per capire assieme come interconnettere i punti di vista dei cittadini in lotta per i beni comuni con quelli dei lavoratori dei servizi pubblici locali;</w:t>
      </w:r>
    </w:p>
    <w:p w:rsidR="00E901D2" w:rsidRDefault="00E901D2">
      <w:pPr>
        <w:numPr>
          <w:ilvl w:val="0"/>
          <w:numId w:val="1"/>
        </w:numPr>
        <w:jc w:val="both"/>
      </w:pPr>
      <w:r>
        <w:t xml:space="preserve">vorremmo parlare con voi di </w:t>
      </w:r>
      <w:r>
        <w:rPr>
          <w:b/>
          <w:i/>
        </w:rPr>
        <w:t>Europa,</w:t>
      </w:r>
      <w:r>
        <w:t xml:space="preserve"> per approfondire le analisi sulle politiche europee e capire come costruire reti internazionali di movimento che abbiano la dimensione continentale come proprio orizzonte dell’agire.</w:t>
      </w:r>
    </w:p>
    <w:p w:rsidR="00E901D2" w:rsidRPr="000A41D8" w:rsidRDefault="00E901D2">
      <w:pPr>
        <w:jc w:val="both"/>
        <w:rPr>
          <w:sz w:val="16"/>
          <w:szCs w:val="16"/>
        </w:rPr>
      </w:pPr>
    </w:p>
    <w:p w:rsidR="00E901D2" w:rsidRDefault="00E901D2">
      <w:pPr>
        <w:jc w:val="both"/>
      </w:pPr>
      <w:r>
        <w:t xml:space="preserve">Come vedete, vogliamo parlare di molte cose con tutte e tutti voi. </w:t>
      </w:r>
    </w:p>
    <w:p w:rsidR="00E901D2" w:rsidRDefault="00E901D2">
      <w:pPr>
        <w:jc w:val="both"/>
      </w:pPr>
      <w:r>
        <w:t xml:space="preserve">E speriamo davvero che anche tutte e tutti voi abbiate la stessa necessità di farlo con noi. </w:t>
      </w:r>
    </w:p>
    <w:p w:rsidR="00E901D2" w:rsidRDefault="00E901D2">
      <w:pPr>
        <w:jc w:val="both"/>
      </w:pPr>
      <w:r>
        <w:t>Perché ci piacerebbe uscire dall’assemblea di novembre con la ricchezza di un confronto riuscito e con obiettivi condivisi di mobilitazione comune.</w:t>
      </w:r>
    </w:p>
    <w:p w:rsidR="00E901D2" w:rsidRDefault="00E901D2">
      <w:pPr>
        <w:jc w:val="both"/>
      </w:pPr>
      <w:r>
        <w:t>Perché vogliamo cambiare il mondo.</w:t>
      </w:r>
    </w:p>
    <w:p w:rsidR="00E901D2" w:rsidRDefault="00E901D2">
      <w:pPr>
        <w:jc w:val="both"/>
      </w:pPr>
    </w:p>
    <w:p w:rsidR="00E901D2" w:rsidRDefault="00E901D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FORUM ITALIANO DEI MOVIMENTI PER L’ACQUA</w:t>
      </w:r>
    </w:p>
    <w:p w:rsidR="00E901D2" w:rsidRDefault="00E901D2">
      <w:pPr>
        <w:jc w:val="both"/>
      </w:pPr>
    </w:p>
    <w:p w:rsidR="00E901D2" w:rsidRDefault="000A41D8" w:rsidP="000A41D8">
      <w:pPr>
        <w:jc w:val="center"/>
      </w:pPr>
      <w:r>
        <w:t>*****</w:t>
      </w:r>
    </w:p>
    <w:p w:rsidR="000A41D8" w:rsidRDefault="000A41D8" w:rsidP="000A41D8">
      <w:pPr>
        <w:spacing w:before="57" w:after="62"/>
        <w:jc w:val="center"/>
        <w:rPr>
          <w:rStyle w:val="Enfasigrassetto"/>
          <w:b w:val="0"/>
          <w:color w:val="000000"/>
          <w:sz w:val="22"/>
          <w:szCs w:val="22"/>
        </w:rPr>
      </w:pPr>
      <w:r>
        <w:rPr>
          <w:rStyle w:val="Enfasigrassetto"/>
          <w:b w:val="0"/>
          <w:color w:val="000000"/>
          <w:sz w:val="22"/>
          <w:szCs w:val="22"/>
        </w:rPr>
        <w:t>Bozza programma</w:t>
      </w:r>
    </w:p>
    <w:p w:rsidR="00E901D2" w:rsidRDefault="00E901D2">
      <w:pPr>
        <w:jc w:val="both"/>
        <w:rPr>
          <w:sz w:val="22"/>
          <w:szCs w:val="22"/>
        </w:rPr>
      </w:pPr>
    </w:p>
    <w:p w:rsidR="00E901D2" w:rsidRDefault="00E901D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ASSEMBLE</w:t>
      </w:r>
      <w:r w:rsidR="00B226E2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NAZIONALE DEL FORUM ITALIANO DEI MOVIMENTI PER L’ACQUA  </w:t>
      </w:r>
    </w:p>
    <w:p w:rsidR="00E901D2" w:rsidRDefault="00E901D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ROMA, 24 e 25 NOVEMBRE </w:t>
      </w:r>
    </w:p>
    <w:p w:rsidR="00E901D2" w:rsidRDefault="00E901D2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b/>
          <w:bCs/>
          <w:color w:val="000000"/>
          <w:sz w:val="22"/>
          <w:szCs w:val="22"/>
        </w:rPr>
        <w:t>Casa della Pace</w:t>
      </w:r>
      <w:r>
        <w:rPr>
          <w:color w:val="000000"/>
          <w:sz w:val="22"/>
          <w:szCs w:val="22"/>
        </w:rPr>
        <w:t xml:space="preserve"> - Via di Monte Testaccio, 22)</w:t>
      </w:r>
      <w:r>
        <w:rPr>
          <w:color w:val="000000"/>
          <w:sz w:val="22"/>
          <w:szCs w:val="22"/>
        </w:rPr>
        <w:br/>
        <w:t>(</w:t>
      </w:r>
      <w:r>
        <w:rPr>
          <w:b/>
          <w:bCs/>
          <w:color w:val="000000"/>
          <w:sz w:val="22"/>
          <w:szCs w:val="22"/>
        </w:rPr>
        <w:t>CSOA Villaggio Globale</w:t>
      </w:r>
      <w:r>
        <w:rPr>
          <w:color w:val="000000"/>
          <w:sz w:val="22"/>
          <w:szCs w:val="22"/>
        </w:rPr>
        <w:t xml:space="preserve"> </w:t>
      </w:r>
      <w:r w:rsidR="00FD6A3C">
        <w:rPr>
          <w:color w:val="000000"/>
          <w:sz w:val="22"/>
          <w:szCs w:val="22"/>
        </w:rPr>
        <w:t>- Largo Dino Frisullo</w:t>
      </w:r>
      <w:r>
        <w:rPr>
          <w:color w:val="000000"/>
          <w:sz w:val="22"/>
          <w:szCs w:val="22"/>
        </w:rPr>
        <w:t xml:space="preserve">) </w:t>
      </w:r>
    </w:p>
    <w:p w:rsidR="00B226E2" w:rsidRDefault="00B226E2" w:rsidP="00B226E2">
      <w:pPr>
        <w:jc w:val="center"/>
        <w:rPr>
          <w:color w:val="000000"/>
          <w:sz w:val="22"/>
          <w:szCs w:val="22"/>
        </w:rPr>
      </w:pPr>
      <w:r w:rsidRPr="00355528">
        <w:rPr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hyperlink r:id="rId7" w:history="1">
        <w:r w:rsidRPr="00355528">
          <w:rPr>
            <w:rFonts w:ascii="Verdana" w:hAnsi="Verdana"/>
            <w:b/>
            <w:bCs/>
            <w:color w:val="3399CC"/>
            <w:sz w:val="20"/>
            <w:u w:val="single"/>
          </w:rPr>
          <w:t>GUARDA LA MAPPA</w:t>
        </w:r>
      </w:hyperlink>
      <w:r w:rsidRPr="00355528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</w:p>
    <w:p w:rsidR="000A41D8" w:rsidRDefault="000A41D8">
      <w:pPr>
        <w:jc w:val="center"/>
        <w:rPr>
          <w:color w:val="000000"/>
          <w:sz w:val="22"/>
          <w:szCs w:val="22"/>
        </w:rPr>
      </w:pPr>
    </w:p>
    <w:p w:rsidR="00E901D2" w:rsidRDefault="00E901D2">
      <w:pPr>
        <w:pStyle w:val="Corpotesto"/>
        <w:numPr>
          <w:ilvl w:val="0"/>
          <w:numId w:val="2"/>
        </w:numPr>
        <w:tabs>
          <w:tab w:val="left" w:pos="0"/>
        </w:tabs>
        <w:spacing w:after="0"/>
        <w:rPr>
          <w:sz w:val="22"/>
          <w:szCs w:val="22"/>
        </w:rPr>
      </w:pPr>
      <w:r>
        <w:rPr>
          <w:rStyle w:val="Enfasigrassetto"/>
          <w:sz w:val="22"/>
          <w:szCs w:val="22"/>
        </w:rPr>
        <w:t>Sabato mattina (ore 11.00- 14.00)</w:t>
      </w:r>
      <w:r>
        <w:rPr>
          <w:sz w:val="22"/>
          <w:szCs w:val="22"/>
        </w:rPr>
        <w:t xml:space="preserve"> - Sala Grande Casa della Pace - Introduzione in plenaria e discussione sul tema della ripubblicizzazione servizio idrico e del rafforzamento dei nessi con i movimenti in difesa dei beni comuni;</w:t>
      </w:r>
    </w:p>
    <w:p w:rsidR="00E901D2" w:rsidRDefault="00E901D2">
      <w:pPr>
        <w:pStyle w:val="Corpotesto"/>
        <w:numPr>
          <w:ilvl w:val="0"/>
          <w:numId w:val="2"/>
        </w:numPr>
        <w:tabs>
          <w:tab w:val="left" w:pos="0"/>
        </w:tabs>
        <w:spacing w:after="0"/>
        <w:rPr>
          <w:rStyle w:val="Enfasigrassetto"/>
          <w:sz w:val="22"/>
          <w:szCs w:val="22"/>
        </w:rPr>
      </w:pPr>
      <w:r>
        <w:rPr>
          <w:rStyle w:val="Enfasigrassetto"/>
          <w:sz w:val="22"/>
          <w:szCs w:val="22"/>
        </w:rPr>
        <w:t>Pausa pranzo (ore 14.00-15.00)</w:t>
      </w:r>
    </w:p>
    <w:p w:rsidR="00E901D2" w:rsidRDefault="00E901D2">
      <w:pPr>
        <w:pStyle w:val="Corpotesto"/>
        <w:numPr>
          <w:ilvl w:val="0"/>
          <w:numId w:val="2"/>
        </w:numPr>
        <w:tabs>
          <w:tab w:val="left" w:pos="0"/>
        </w:tabs>
        <w:spacing w:after="0"/>
        <w:rPr>
          <w:sz w:val="22"/>
          <w:szCs w:val="22"/>
        </w:rPr>
      </w:pPr>
      <w:r>
        <w:rPr>
          <w:rStyle w:val="Enfasigrassetto"/>
          <w:sz w:val="22"/>
          <w:szCs w:val="22"/>
        </w:rPr>
        <w:t>Sabato pomeriggio</w:t>
      </w:r>
      <w:r>
        <w:rPr>
          <w:sz w:val="22"/>
          <w:szCs w:val="22"/>
        </w:rPr>
        <w:t xml:space="preserve"> </w:t>
      </w:r>
      <w:r>
        <w:rPr>
          <w:rStyle w:val="Enfasigrassetto"/>
          <w:sz w:val="22"/>
          <w:szCs w:val="22"/>
        </w:rPr>
        <w:t>(ore 15.00-20.15)</w:t>
      </w:r>
      <w:r w:rsidR="00FD6A3C">
        <w:rPr>
          <w:sz w:val="22"/>
          <w:szCs w:val="22"/>
        </w:rPr>
        <w:t xml:space="preserve"> - Discus</w:t>
      </w:r>
      <w:r>
        <w:rPr>
          <w:sz w:val="22"/>
          <w:szCs w:val="22"/>
        </w:rPr>
        <w:t>sione nei gruppi di lavoro:</w:t>
      </w:r>
    </w:p>
    <w:p w:rsidR="00E901D2" w:rsidRDefault="00E901D2">
      <w:pPr>
        <w:pStyle w:val="Corpotesto"/>
        <w:numPr>
          <w:ilvl w:val="1"/>
          <w:numId w:val="2"/>
        </w:numPr>
        <w:tabs>
          <w:tab w:val="left" w:pos="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Democrazia (ore 15.00-17.30) - Sala Grande Casa della Pace</w:t>
      </w:r>
    </w:p>
    <w:p w:rsidR="00E901D2" w:rsidRDefault="00E901D2">
      <w:pPr>
        <w:pStyle w:val="Corpotesto"/>
        <w:numPr>
          <w:ilvl w:val="1"/>
          <w:numId w:val="2"/>
        </w:numPr>
        <w:tabs>
          <w:tab w:val="left" w:pos="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Beni Comuni/Ambiente/Territorio (ore 15.00-17.30) - Sala Bianca CSOA Villaggio Globale</w:t>
      </w:r>
    </w:p>
    <w:p w:rsidR="00E901D2" w:rsidRDefault="00E901D2">
      <w:pPr>
        <w:pStyle w:val="Corpotesto"/>
        <w:numPr>
          <w:ilvl w:val="1"/>
          <w:numId w:val="2"/>
        </w:numPr>
        <w:tabs>
          <w:tab w:val="left" w:pos="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Lavoro (ore 15.00-17.30) - Sala I piano Casa della Pace</w:t>
      </w:r>
    </w:p>
    <w:p w:rsidR="00E901D2" w:rsidRDefault="00E901D2">
      <w:pPr>
        <w:pStyle w:val="Corpotesto"/>
        <w:numPr>
          <w:ilvl w:val="1"/>
          <w:numId w:val="2"/>
        </w:numPr>
        <w:tabs>
          <w:tab w:val="left" w:pos="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Finanza (ore 17.45-20.15) - Sala Bianca CSOA Villaggio Globale</w:t>
      </w:r>
    </w:p>
    <w:p w:rsidR="00E901D2" w:rsidRDefault="00E901D2">
      <w:pPr>
        <w:pStyle w:val="Corpotesto"/>
        <w:numPr>
          <w:ilvl w:val="1"/>
          <w:numId w:val="2"/>
        </w:numPr>
        <w:tabs>
          <w:tab w:val="left" w:pos="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Internazionale/Campagne europee (ore 17.45-20.15) - Sala I piano Casa della Pace</w:t>
      </w:r>
    </w:p>
    <w:p w:rsidR="00E901D2" w:rsidRDefault="00E901D2">
      <w:pPr>
        <w:pStyle w:val="Corpotesto"/>
        <w:numPr>
          <w:ilvl w:val="0"/>
          <w:numId w:val="2"/>
        </w:numPr>
        <w:tabs>
          <w:tab w:val="left" w:pos="0"/>
        </w:tabs>
      </w:pPr>
      <w:r>
        <w:rPr>
          <w:rStyle w:val="Enfasigrassetto"/>
          <w:sz w:val="22"/>
          <w:szCs w:val="22"/>
        </w:rPr>
        <w:t>Domenica mattina</w:t>
      </w:r>
      <w:r>
        <w:rPr>
          <w:sz w:val="22"/>
          <w:szCs w:val="22"/>
        </w:rPr>
        <w:t xml:space="preserve"> </w:t>
      </w:r>
      <w:r>
        <w:rPr>
          <w:rStyle w:val="Enfasigrassetto"/>
          <w:sz w:val="22"/>
          <w:szCs w:val="22"/>
        </w:rPr>
        <w:t>(ore 09.30-14.00)</w:t>
      </w:r>
      <w:r>
        <w:rPr>
          <w:sz w:val="22"/>
          <w:szCs w:val="22"/>
        </w:rPr>
        <w:t xml:space="preserve"> - Sala Grande Casa della Pace - Report dei gruppi di lavoro e discussione conclusiva in plenaria</w:t>
      </w:r>
    </w:p>
    <w:sectPr w:rsidR="00E901D2" w:rsidSect="000A41D8">
      <w:headerReference w:type="default" r:id="rId8"/>
      <w:footerReference w:type="default" r:id="rId9"/>
      <w:pgSz w:w="11906" w:h="16838"/>
      <w:pgMar w:top="720" w:right="720" w:bottom="720" w:left="720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2B5" w:rsidRDefault="005A12B5">
      <w:r>
        <w:separator/>
      </w:r>
    </w:p>
  </w:endnote>
  <w:endnote w:type="continuationSeparator" w:id="1">
    <w:p w:rsidR="005A12B5" w:rsidRDefault="005A1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1D2" w:rsidRDefault="00E901D2">
    <w:pPr>
      <w:jc w:val="center"/>
      <w:rPr>
        <w:color w:val="999999"/>
        <w:sz w:val="20"/>
        <w:szCs w:val="20"/>
      </w:rPr>
    </w:pPr>
    <w:r>
      <w:rPr>
        <w:color w:val="999999"/>
        <w:sz w:val="20"/>
        <w:szCs w:val="20"/>
      </w:rPr>
      <w:t>Segreteria Operativa Forum Italiano dei Movimenti per l'Acqua</w:t>
    </w:r>
  </w:p>
  <w:p w:rsidR="00E901D2" w:rsidRDefault="00E901D2">
    <w:pPr>
      <w:jc w:val="center"/>
    </w:pPr>
    <w:r>
      <w:rPr>
        <w:color w:val="999999"/>
        <w:sz w:val="20"/>
        <w:szCs w:val="20"/>
      </w:rPr>
      <w:t>e-mail:</w:t>
    </w:r>
    <w:r>
      <w:rPr>
        <w:sz w:val="20"/>
        <w:szCs w:val="20"/>
      </w:rPr>
      <w:t xml:space="preserve"> </w:t>
    </w:r>
    <w:hyperlink r:id="rId1" w:history="1">
      <w:r>
        <w:rPr>
          <w:rStyle w:val="Collegamentoipertestuale"/>
        </w:rPr>
        <w:t>segreteria@acquabenecomune.org</w:t>
      </w:r>
    </w:hyperlink>
    <w:r>
      <w:rPr>
        <w:sz w:val="20"/>
        <w:szCs w:val="20"/>
      </w:rPr>
      <w:t xml:space="preserve"> / </w:t>
    </w:r>
    <w:r>
      <w:rPr>
        <w:color w:val="999999"/>
        <w:sz w:val="20"/>
        <w:szCs w:val="20"/>
      </w:rPr>
      <w:t>Sito web:</w:t>
    </w:r>
    <w:r>
      <w:rPr>
        <w:sz w:val="20"/>
        <w:szCs w:val="20"/>
      </w:rPr>
      <w:t xml:space="preserve"> </w:t>
    </w:r>
    <w:hyperlink r:id="rId2" w:anchor="_blank" w:history="1">
      <w:r>
        <w:rPr>
          <w:rStyle w:val="Collegamentoipertestuale"/>
        </w:rPr>
        <w:t>www.acquabenecomune.org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2B5" w:rsidRDefault="005A12B5">
      <w:r>
        <w:separator/>
      </w:r>
    </w:p>
  </w:footnote>
  <w:footnote w:type="continuationSeparator" w:id="1">
    <w:p w:rsidR="005A12B5" w:rsidRDefault="005A1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1D2" w:rsidRDefault="00936AB6">
    <w:pPr>
      <w:pStyle w:val="Intestazione"/>
      <w:rPr>
        <w:sz w:val="20"/>
        <w:szCs w:val="20"/>
      </w:rPr>
    </w:pPr>
    <w:r>
      <w:rPr>
        <w:noProof/>
        <w:lang w:eastAsia="it-IT"/>
      </w:rPr>
      <w:drawing>
        <wp:inline distT="0" distB="0" distL="0" distR="0">
          <wp:extent cx="1962150" cy="7239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01D2" w:rsidRDefault="00E901D2">
    <w:r>
      <w:rPr>
        <w:sz w:val="20"/>
        <w:szCs w:val="20"/>
      </w:rPr>
      <w:t>Segreteria Operativa Forum Italiano dei Movimenti per l'Acqua</w:t>
    </w:r>
    <w:r>
      <w:rPr>
        <w:sz w:val="20"/>
        <w:szCs w:val="20"/>
      </w:rPr>
      <w:br/>
      <w:t>Via di S. Ambrogio n.4 - 00186 Roma</w:t>
    </w:r>
    <w:r>
      <w:rPr>
        <w:sz w:val="20"/>
        <w:szCs w:val="20"/>
      </w:rPr>
      <w:br/>
      <w:t>Tel. 06/6832638; Fax. 06 68136225</w:t>
    </w:r>
    <w:r>
      <w:rPr>
        <w:sz w:val="20"/>
        <w:szCs w:val="20"/>
      </w:rPr>
      <w:br/>
      <w:t xml:space="preserve">e-mail: </w:t>
    </w:r>
    <w:hyperlink r:id="rId2" w:anchor="_blank" w:history="1">
      <w:r>
        <w:rPr>
          <w:rStyle w:val="Collegamentoipertestuale"/>
        </w:rPr>
        <w:t>segreteria@acquabenecomune.org</w:t>
      </w:r>
    </w:hyperlink>
    <w:r>
      <w:rPr>
        <w:sz w:val="20"/>
        <w:szCs w:val="20"/>
      </w:rPr>
      <w:br/>
      <w:t xml:space="preserve">Sito web: </w:t>
    </w:r>
    <w:hyperlink r:id="rId3" w:history="1">
      <w:r>
        <w:rPr>
          <w:rStyle w:val="Collegamentoipertestuale"/>
        </w:rPr>
        <w:t>www.acquabenecomune.org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A41D8"/>
    <w:rsid w:val="000A41D8"/>
    <w:rsid w:val="005A12B5"/>
    <w:rsid w:val="00936AB6"/>
    <w:rsid w:val="00B226E2"/>
    <w:rsid w:val="00D7048B"/>
    <w:rsid w:val="00E901D2"/>
    <w:rsid w:val="00FD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WW8Num7z0">
    <w:name w:val="WW8Num7z0"/>
    <w:rPr>
      <w:rFonts w:ascii="Courier New" w:hAnsi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pPr>
      <w:suppressLineNumbers/>
      <w:tabs>
        <w:tab w:val="center" w:pos="5103"/>
        <w:tab w:val="right" w:pos="10206"/>
      </w:tabs>
    </w:pPr>
  </w:style>
  <w:style w:type="paragraph" w:styleId="Intestazione">
    <w:name w:val="header"/>
    <w:basedOn w:val="Normale"/>
    <w:pPr>
      <w:suppressLineNumbers/>
      <w:tabs>
        <w:tab w:val="center" w:pos="5272"/>
        <w:tab w:val="right" w:pos="1054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o.gl/maps/tSY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quabenecomune.org/" TargetMode="External"/><Relationship Id="rId1" Type="http://schemas.openxmlformats.org/officeDocument/2006/relationships/hyperlink" Target="mailto:segreteria@acquabenecomun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quabenecomune.org/" TargetMode="External"/><Relationship Id="rId2" Type="http://schemas.openxmlformats.org/officeDocument/2006/relationships/hyperlink" Target="mailto:segreteria@acquabenecomun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Links>
    <vt:vector size="30" baseType="variant">
      <vt:variant>
        <vt:i4>1114127</vt:i4>
      </vt:variant>
      <vt:variant>
        <vt:i4>0</vt:i4>
      </vt:variant>
      <vt:variant>
        <vt:i4>0</vt:i4>
      </vt:variant>
      <vt:variant>
        <vt:i4>5</vt:i4>
      </vt:variant>
      <vt:variant>
        <vt:lpwstr>http://goo.gl/maps/tSYjE</vt:lpwstr>
      </vt:variant>
      <vt:variant>
        <vt:lpwstr/>
      </vt:variant>
      <vt:variant>
        <vt:i4>2949238</vt:i4>
      </vt:variant>
      <vt:variant>
        <vt:i4>9</vt:i4>
      </vt:variant>
      <vt:variant>
        <vt:i4>0</vt:i4>
      </vt:variant>
      <vt:variant>
        <vt:i4>5</vt:i4>
      </vt:variant>
      <vt:variant>
        <vt:lpwstr>http://www.acquabenecomune.org/</vt:lpwstr>
      </vt:variant>
      <vt:variant>
        <vt:lpwstr/>
      </vt:variant>
      <vt:variant>
        <vt:i4>7929947</vt:i4>
      </vt:variant>
      <vt:variant>
        <vt:i4>6</vt:i4>
      </vt:variant>
      <vt:variant>
        <vt:i4>0</vt:i4>
      </vt:variant>
      <vt:variant>
        <vt:i4>5</vt:i4>
      </vt:variant>
      <vt:variant>
        <vt:lpwstr>mailto:segreteria@acquabenecomune.org</vt:lpwstr>
      </vt:variant>
      <vt:variant>
        <vt:lpwstr/>
      </vt:variant>
      <vt:variant>
        <vt:i4>2949238</vt:i4>
      </vt:variant>
      <vt:variant>
        <vt:i4>3</vt:i4>
      </vt:variant>
      <vt:variant>
        <vt:i4>0</vt:i4>
      </vt:variant>
      <vt:variant>
        <vt:i4>5</vt:i4>
      </vt:variant>
      <vt:variant>
        <vt:lpwstr>http://www.acquabenecomune.org/</vt:lpwstr>
      </vt:variant>
      <vt:variant>
        <vt:lpwstr/>
      </vt:variant>
      <vt:variant>
        <vt:i4>7929947</vt:i4>
      </vt:variant>
      <vt:variant>
        <vt:i4>0</vt:i4>
      </vt:variant>
      <vt:variant>
        <vt:i4>0</vt:i4>
      </vt:variant>
      <vt:variant>
        <vt:i4>5</vt:i4>
      </vt:variant>
      <vt:variant>
        <vt:lpwstr>mailto:segreteria@acquabenecomune.org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cp:lastModifiedBy>.</cp:lastModifiedBy>
  <cp:revision>2</cp:revision>
  <cp:lastPrinted>2012-11-08T15:38:00Z</cp:lastPrinted>
  <dcterms:created xsi:type="dcterms:W3CDTF">2012-11-16T08:52:00Z</dcterms:created>
  <dcterms:modified xsi:type="dcterms:W3CDTF">2012-11-16T08:52:00Z</dcterms:modified>
</cp:coreProperties>
</file>